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8C0E3E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0E3E">
        <w:rPr>
          <w:rFonts w:ascii="Times New Roman" w:hAnsi="Times New Roman"/>
          <w:b/>
          <w:sz w:val="28"/>
          <w:szCs w:val="28"/>
        </w:rPr>
        <w:t>«</w:t>
      </w:r>
      <w:r w:rsidR="00793988" w:rsidRPr="00793988">
        <w:rPr>
          <w:rFonts w:ascii="Times New Roman" w:hAnsi="Times New Roman"/>
          <w:b/>
          <w:sz w:val="28"/>
          <w:szCs w:val="28"/>
        </w:rPr>
        <w:t>Строительная экспертиза и экспертная оценка</w:t>
      </w:r>
      <w:r w:rsidRPr="008C0E3E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793988">
        <w:rPr>
          <w:rFonts w:ascii="Times New Roman" w:hAnsi="Times New Roman"/>
          <w:sz w:val="24"/>
          <w:szCs w:val="24"/>
        </w:rPr>
        <w:t>02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793988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Правовые основы, предмет и задачи экспертной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Экспертная деятельность и экспертиза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Теоретические основы строительно-технической экспертизы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Методика строительно-технических экспертных исследований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Методика стоимостных экспертных исследований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Экспертиза и оценка кадастровой стоимости объектов недвижимости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Экономическая экспертиза инвестиционно-строительных проектов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Экспертиза и оценка стоимости предприятия (бизнеса)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Строительная экспертиза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Оценочная экспертиза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F99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817F99" w:rsidRPr="00817F99" w:rsidRDefault="00817F99" w:rsidP="00817F9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17F99">
              <w:rPr>
                <w:sz w:val="22"/>
                <w:szCs w:val="22"/>
              </w:rPr>
              <w:t>Бухгалтерская, финансово-экономическая экспертиза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7F99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F99" w:rsidRPr="00D12C25" w:rsidRDefault="00817F99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3988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F9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  <w:b/>
              </w:rPr>
              <w:t>ПО УЧЕБНОМУ КУРСУ</w:t>
            </w:r>
            <w:r w:rsidRPr="00817F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793988" w:rsidRPr="00D12C25" w:rsidRDefault="00793988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793988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7F9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93988" w:rsidRPr="00817F99" w:rsidRDefault="00793988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F99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93988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F99">
              <w:rPr>
                <w:rFonts w:ascii="Times New Roman" w:hAnsi="Times New Roman"/>
                <w:b/>
              </w:rPr>
              <w:t>404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93988" w:rsidRPr="00817F99" w:rsidRDefault="00817F99" w:rsidP="00817F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17F99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074" w:type="pct"/>
            <w:vAlign w:val="center"/>
          </w:tcPr>
          <w:p w:rsidR="00793988" w:rsidRPr="00D12C25" w:rsidRDefault="00793988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E731E"/>
    <w:rsid w:val="00525D47"/>
    <w:rsid w:val="00530300"/>
    <w:rsid w:val="00587D01"/>
    <w:rsid w:val="005F43E9"/>
    <w:rsid w:val="006121BE"/>
    <w:rsid w:val="007018C2"/>
    <w:rsid w:val="007740C3"/>
    <w:rsid w:val="00793988"/>
    <w:rsid w:val="007B04AD"/>
    <w:rsid w:val="007C1131"/>
    <w:rsid w:val="007F6A49"/>
    <w:rsid w:val="00817F9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C209FF"/>
    <w:rsid w:val="00C31B1A"/>
    <w:rsid w:val="00C663BA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2018-02-20T11:18:00Z</dcterms:created>
  <dcterms:modified xsi:type="dcterms:W3CDTF">2018-02-20T11:20:00Z</dcterms:modified>
</cp:coreProperties>
</file>